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特种作业人员（复训、换证）</w:t>
      </w:r>
    </w:p>
    <w:p>
      <w:pPr>
        <w:widowControl w:val="0"/>
        <w:adjustRightInd/>
        <w:snapToGrid/>
        <w:spacing w:after="0" w:line="360" w:lineRule="auto"/>
        <w:ind w:left="440"/>
        <w:rPr>
          <w:sz w:val="24"/>
        </w:rPr>
      </w:pPr>
      <w:r>
        <w:rPr>
          <w:rFonts w:hint="eastAsia"/>
        </w:rPr>
        <w:t>一、</w:t>
      </w:r>
      <w:r>
        <w:rPr>
          <w:rFonts w:hint="eastAsia"/>
          <w:sz w:val="24"/>
          <w:szCs w:val="24"/>
        </w:rPr>
        <w:t>特种作业人员安全培训有关规定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特种作业是指容易发生事故，对操作者本人、他人的安全健康及设备、设施的安全可能造成重大危害的作业。特种作业人员，是指直接从事特种作业的从业人员。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  <w:szCs w:val="24"/>
        </w:rPr>
        <w:t>生产经营单位的特种作业人员，必须按照国家有关法律法规的规定接受专门的安全培训，经考核合格，取得《特种作业操作资格证书》后，方可上岗作业。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《特种作业操作证》每3年复审1次。《特种作业操作证》需要复审的，应当在期满前60日由本人提出复审申请，未按期复审的《特种作业操作证》失效。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  <w:szCs w:val="24"/>
        </w:rPr>
        <w:t>离开特种作业岗位6个月以上的特种作业人员，应当重新进行实操操作考试，经确认合格后方可上岗作业。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二、特种作业人员的参培条件：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1、初中及以上学历；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2、年龄必须符合以下要求：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男性：18周岁—60周岁；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     女性：18周岁—55周岁。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 学员所需提供资料：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1、特种作业培训人员登记表（“下载中心”可自行下载打印）；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2、个人健康承诺（</w:t>
      </w:r>
      <w:r>
        <w:rPr>
          <w:b/>
          <w:sz w:val="24"/>
          <w:szCs w:val="24"/>
        </w:rPr>
        <w:t>必须本人签字</w:t>
      </w:r>
      <w:r>
        <w:rPr>
          <w:rFonts w:hint="eastAsia"/>
          <w:sz w:val="24"/>
          <w:szCs w:val="24"/>
        </w:rPr>
        <w:t>，“下载中心”可自行下载打印）；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3、承诺书（“下载专区”可自行下载打印）；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4、特种作业操作证申请表（“下载专区”可自行下载打印）；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5、培训证明（“下载专区”可自行下载打印）；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6、近期1寸免冠彩色照片3张；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7、身份证正反面复印件一份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有效期内）【非无锡户籍（指无锡、江阴、宜兴三地以外的学员）报名时还需携带无锡本地社保卡或居住证的原件及复印件】；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>
        <w:rPr>
          <w:sz w:val="24"/>
          <w:szCs w:val="24"/>
        </w:rPr>
        <w:t>单位的开票资料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9、</w:t>
      </w:r>
      <w:r>
        <w:rPr>
          <w:sz w:val="24"/>
          <w:szCs w:val="24"/>
        </w:rPr>
        <w:t>原特种作业操作证</w:t>
      </w:r>
      <w:r>
        <w:rPr>
          <w:rFonts w:hint="eastAsia"/>
          <w:sz w:val="24"/>
          <w:szCs w:val="24"/>
        </w:rPr>
        <w:t>原件及复印件；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10、</w:t>
      </w:r>
      <w:r>
        <w:rPr>
          <w:sz w:val="24"/>
          <w:szCs w:val="24"/>
        </w:rPr>
        <w:t>从事本工种无安全事故证明（</w:t>
      </w:r>
      <w:r>
        <w:rPr>
          <w:rFonts w:hint="eastAsia"/>
          <w:b/>
          <w:sz w:val="24"/>
          <w:szCs w:val="24"/>
        </w:rPr>
        <w:t>必须</w:t>
      </w:r>
      <w:r>
        <w:rPr>
          <w:b/>
          <w:sz w:val="24"/>
          <w:szCs w:val="24"/>
        </w:rPr>
        <w:t>单位盖章</w:t>
      </w:r>
      <w:r>
        <w:rPr>
          <w:rFonts w:hint="eastAsia"/>
          <w:sz w:val="24"/>
          <w:szCs w:val="24"/>
        </w:rPr>
        <w:t>，“下载中心”可自行下载打印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102235</wp:posOffset>
                </wp:positionV>
                <wp:extent cx="243205" cy="179705"/>
                <wp:effectExtent l="24130" t="16510" r="24765" b="1968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179705"/>
                        </a:xfrm>
                        <a:custGeom>
                          <a:avLst/>
                          <a:gdLst/>
                          <a:ahLst/>
                          <a:cxnLst>
                            <a:cxn ang="16187392">
                              <a:pos x="121602" y="0"/>
                            </a:cxn>
                            <a:cxn ang="10747904">
                              <a:pos x="0" y="68641"/>
                            </a:cxn>
                            <a:cxn ang="5373952">
                              <a:pos x="46448" y="179704"/>
                            </a:cxn>
                            <a:cxn ang="5373952">
                              <a:pos x="196756" y="179704"/>
                            </a:cxn>
                            <a:cxn ang="0">
                              <a:pos x="243204" y="68641"/>
                            </a:cxn>
                          </a:cxnLst>
                          <a:pathLst>
                            <a:path w="243205" h="179705">
                              <a:moveTo>
                                <a:pt x="0" y="68641"/>
                              </a:moveTo>
                              <a:lnTo>
                                <a:pt x="92896" y="68641"/>
                              </a:lnTo>
                              <a:lnTo>
                                <a:pt x="121602" y="0"/>
                              </a:lnTo>
                              <a:lnTo>
                                <a:pt x="150308" y="68641"/>
                              </a:lnTo>
                              <a:lnTo>
                                <a:pt x="243204" y="68641"/>
                              </a:lnTo>
                              <a:lnTo>
                                <a:pt x="168049" y="111063"/>
                              </a:lnTo>
                              <a:lnTo>
                                <a:pt x="196756" y="179704"/>
                              </a:lnTo>
                              <a:lnTo>
                                <a:pt x="121602" y="137281"/>
                              </a:lnTo>
                              <a:lnTo>
                                <a:pt x="46448" y="179704"/>
                              </a:lnTo>
                              <a:lnTo>
                                <a:pt x="75155" y="11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1.05pt;margin-top:8.05pt;height:14.15pt;width:19.15pt;z-index:251658240;v-text-anchor:middle;mso-width-relative:page;mso-height-relative:page;" fillcolor="#4F81BD" filled="t" stroked="t" coordsize="243205,179705" o:gfxdata="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Np8x/1gAAAAgBAAAPAAAAAAAAAAEAIAAAACIAAABkcnMv&#10;ZG93bnJldi54bWxQSwECFAAUAAAACACHTuJA9DghK3cCAADVBAAADgAAAAAAAAABACAAAAAlAQAA&#10;ZHJzL2Uyb0RvYy54bWxQSwUGAAAAAAYABgBZAQAADgYAAAAA&#10;" path="m0,68641l92896,68641,121602,0,150308,68641,243204,68641,168049,111063,196756,179704,121602,137281,46448,179704,75155,111063xe">
                <v:path o:connectlocs="121602,0;0,68641;46448,179704;196756,179704;243204,68641" o:connectangles="247,164,82,82,0"/>
                <v:fill on="t" focussize="0,0"/>
                <v:stroke weight="1pt" color="#41719C" joinstyle="miter"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特别提醒和说明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1、单位的开票资料可向单位财务人员索要以确保票据正确性。</w:t>
      </w:r>
    </w:p>
    <w:p>
      <w:pPr>
        <w:spacing w:line="360" w:lineRule="auto"/>
        <w:ind w:firstLine="4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2、参加培训与考试均须携带身份证原件，否则无法参加当期培训！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sz w:val="24"/>
          <w:szCs w:val="24"/>
        </w:rPr>
        <w:t>复审、换证人员需在操作证复审、换证日期到期前</w:t>
      </w:r>
      <w:r>
        <w:rPr>
          <w:rFonts w:hint="eastAsia"/>
          <w:sz w:val="24"/>
          <w:szCs w:val="24"/>
        </w:rPr>
        <w:t>2-3个月预报名，若不提前预报名，易造成操作证过期作废。</w:t>
      </w:r>
    </w:p>
    <w:p>
      <w:pPr>
        <w:spacing w:line="360" w:lineRule="auto"/>
        <w:ind w:firstLine="420"/>
      </w:pPr>
      <w:r>
        <w:rPr>
          <w:rFonts w:hint="eastAsia"/>
          <w:sz w:val="24"/>
          <w:szCs w:val="24"/>
        </w:rPr>
        <w:t>4、学员所提供的资料必须在现场报名时就提供完整，否则不予报名，资料必须真实有效，所提供的材料中有印章的地方，印章必须清晰。凡因提供资料出现问题，审核不通过，造成的后果均由提供资料者自负。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BB落山雨</cp:lastModifiedBy>
  <dcterms:modified xsi:type="dcterms:W3CDTF">2020-08-18T05:45:14Z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